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15" w:rsidRDefault="00144415" w:rsidP="00144415">
      <w:pPr>
        <w:ind w:firstLine="851"/>
        <w:jc w:val="center"/>
        <w:rPr>
          <w:szCs w:val="24"/>
        </w:rPr>
      </w:pPr>
      <w:r w:rsidRPr="00182252">
        <w:rPr>
          <w:szCs w:val="24"/>
        </w:rPr>
        <w:t xml:space="preserve">4.4. </w:t>
      </w:r>
      <w:r w:rsidR="003D45DC">
        <w:rPr>
          <w:szCs w:val="24"/>
        </w:rPr>
        <w:t>Полномочия</w:t>
      </w:r>
      <w:r>
        <w:rPr>
          <w:szCs w:val="24"/>
        </w:rPr>
        <w:t xml:space="preserve"> </w:t>
      </w:r>
      <w:r w:rsidR="00AF704A">
        <w:rPr>
          <w:szCs w:val="24"/>
        </w:rPr>
        <w:t>Наблюдательного совета</w:t>
      </w:r>
    </w:p>
    <w:p w:rsidR="00144415" w:rsidRPr="00182252" w:rsidRDefault="002E4ED7" w:rsidP="00144415">
      <w:pPr>
        <w:ind w:firstLine="851"/>
        <w:jc w:val="center"/>
        <w:rPr>
          <w:szCs w:val="24"/>
        </w:rPr>
      </w:pPr>
      <w:r>
        <w:rPr>
          <w:szCs w:val="24"/>
        </w:rPr>
        <w:t>(выдержка из Устава МАД</w:t>
      </w:r>
      <w:r w:rsidR="00144415">
        <w:rPr>
          <w:szCs w:val="24"/>
        </w:rPr>
        <w:t>ОУ «Детский сад № 23» г. Перми)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szCs w:val="24"/>
        </w:rPr>
        <w:t xml:space="preserve">4.11.1. Наблюдательный совет дает рекомендации по следующим вопросам: </w:t>
      </w:r>
    </w:p>
    <w:p w:rsidR="003D45DC" w:rsidRPr="00182252" w:rsidRDefault="003D45DC" w:rsidP="003D45D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предложения Учредителя или заведующего Учреждением о внесении изменений в Устав Учреждения;</w:t>
      </w:r>
    </w:p>
    <w:p w:rsidR="003D45DC" w:rsidRPr="00182252" w:rsidRDefault="003D45DC" w:rsidP="003D45D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предложения Учредителя или заведующего Учреждением о создании и ликвидации филиалов, об открытии и о закрытии представительств;</w:t>
      </w:r>
    </w:p>
    <w:p w:rsidR="003D45DC" w:rsidRPr="00182252" w:rsidRDefault="003D45DC" w:rsidP="003D45D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предложения Учредителя или заведующего Учреждением о реорганизации Учреждения  или о его ликвидации;</w:t>
      </w:r>
    </w:p>
    <w:p w:rsidR="003D45DC" w:rsidRPr="00182252" w:rsidRDefault="003D45DC" w:rsidP="003D45D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предложения Учредителя или заведующего Учреждением об изъятии имущества, закрепленного за Учреждением  на праве оперативного управления;</w:t>
      </w:r>
    </w:p>
    <w:p w:rsidR="003D45DC" w:rsidRPr="00182252" w:rsidRDefault="003D45DC" w:rsidP="003D45D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предложения заведующего Учреждением о совершении сделок с недвижимым имуществом и особо ценным движимым имуществом, закрепленным за Учреждением Учредителем или приобретенным за счет средств, выделенных Учредителем на приобретение этого имущества. Решение об отнесении имущества к категории особо ценного движимого имущество принимается органом местного самоуправления.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szCs w:val="24"/>
        </w:rPr>
        <w:t>Рекомендации даются большинством голосов от общего числа голосов членов наблюдательного совета. После рассмотрения рекомендаций наблюдательного совета Учредитель принимает по этим вопросам решения.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color w:val="000000"/>
          <w:szCs w:val="24"/>
        </w:rPr>
        <w:t>4.11.2.</w:t>
      </w:r>
      <w:r w:rsidRPr="00182252">
        <w:rPr>
          <w:szCs w:val="24"/>
        </w:rPr>
        <w:t xml:space="preserve"> Наблюдательный совет Учреждения дает заключение по следующим вопросам:</w:t>
      </w:r>
    </w:p>
    <w:p w:rsidR="003D45DC" w:rsidRPr="00182252" w:rsidRDefault="003D45DC" w:rsidP="003D45DC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проект плана финансово-хозяйственной деятельности Учреждения;</w:t>
      </w:r>
    </w:p>
    <w:p w:rsidR="003D45DC" w:rsidRPr="00182252" w:rsidRDefault="003D45DC" w:rsidP="003D45DC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предложения заведующего Учреждением о выборе кредитных организаций, в которых Учреждение  может открыть банковские счета;</w:t>
      </w:r>
    </w:p>
    <w:p w:rsidR="003D45DC" w:rsidRPr="00182252" w:rsidRDefault="003D45DC" w:rsidP="003D45DC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szCs w:val="24"/>
        </w:rPr>
      </w:pPr>
      <w:r w:rsidRPr="00182252">
        <w:rPr>
          <w:szCs w:val="24"/>
        </w:rPr>
        <w:t>предложения заведующего Учреждением об участии Учреждения 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i/>
          <w:szCs w:val="24"/>
        </w:rPr>
      </w:pPr>
      <w:r w:rsidRPr="00182252">
        <w:rPr>
          <w:szCs w:val="24"/>
        </w:rPr>
        <w:t xml:space="preserve">Заключения даются большинством голосов от общего числа голосов членов Наблюдательного совета. Заведующий Учреждением принимает по этим вопросам решение после рассмотрения заключений наблюдательного совета. 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szCs w:val="24"/>
        </w:rPr>
        <w:t>4.11.3. Наблюдательный совет принимает решения по следующим вопросам:</w:t>
      </w:r>
    </w:p>
    <w:p w:rsidR="003D45DC" w:rsidRPr="00182252" w:rsidRDefault="003D45DC" w:rsidP="003D45D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4"/>
        </w:rPr>
      </w:pPr>
      <w:r w:rsidRPr="00182252">
        <w:rPr>
          <w:szCs w:val="24"/>
        </w:rPr>
        <w:t>вопросы проведения аудита годовой бухгалтерской отчетности Учреждения  и утверждения аудиторской организации - принимаются большинством в две трети голосов от общего числа голосов членов наблюдательного совета;</w:t>
      </w:r>
    </w:p>
    <w:p w:rsidR="003D45DC" w:rsidRPr="00182252" w:rsidRDefault="003D45DC" w:rsidP="003D45D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4"/>
        </w:rPr>
      </w:pPr>
      <w:r w:rsidRPr="00182252">
        <w:rPr>
          <w:szCs w:val="24"/>
        </w:rPr>
        <w:t>о совершении крупных сделок - принимаются большинством в две трети голосов от общего числа голосов членов наблюдательного совета;</w:t>
      </w:r>
    </w:p>
    <w:p w:rsidR="003D45DC" w:rsidRPr="00182252" w:rsidRDefault="003D45DC" w:rsidP="003D45D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Cs w:val="24"/>
        </w:rPr>
      </w:pPr>
      <w:r w:rsidRPr="00182252">
        <w:rPr>
          <w:szCs w:val="24"/>
        </w:rPr>
        <w:t xml:space="preserve">о совершении сделок, в совершении которых имеется заинтересованность - принимаются большинством голосов членов наблюдательного совета, не заинтересованных в совершении сделки. 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szCs w:val="24"/>
        </w:rPr>
        <w:t>Крупной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настоящим Уставом Учреждения  вправе распоряжаться самостоятельно), а также с передачей такого имущества в пользование или залог, при условии, что цена такой сделки либо стоимость отчуждаемого или передаваемого имущества превышает __10</w:t>
      </w:r>
      <w:r w:rsidRPr="00182252">
        <w:rPr>
          <w:color w:val="000000"/>
          <w:szCs w:val="24"/>
        </w:rPr>
        <w:t>_ (десять)</w:t>
      </w:r>
      <w:r w:rsidRPr="00182252">
        <w:rPr>
          <w:color w:val="FF0000"/>
          <w:szCs w:val="24"/>
        </w:rPr>
        <w:t xml:space="preserve"> </w:t>
      </w:r>
      <w:r w:rsidRPr="00182252">
        <w:rPr>
          <w:szCs w:val="24"/>
        </w:rPr>
        <w:t>процентов балансовой стоимости активов Учреждения, определяемой по данным его бухгалтерской отчетности на последнюю отчетную дату. Процент крупной сделки определяется в порядке, утвержденном Учредителем.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szCs w:val="24"/>
        </w:rPr>
        <w:t xml:space="preserve">Заинтересованными признаются сделки, если члены Наблюдательного совета, заведующий Учреждением и его заместители, их супруги (в том числе бывшие), родители, бабушки, дедушки, дети, внуки, полнородные и неполнородные братья и сестры, а также </w:t>
      </w:r>
      <w:r w:rsidRPr="00182252">
        <w:rPr>
          <w:szCs w:val="24"/>
        </w:rPr>
        <w:lastRenderedPageBreak/>
        <w:t>двоюродные братья и сестры, дяди, тети (в том числе братья и сестры усыновителей этого лица), племянники, усыновители, усыновленные являются в сделке стороной, выгодоприобретателем, посредником или представителем;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выгодоприобретателем, посредником или представителем; 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szCs w:val="24"/>
        </w:rPr>
        <w:t>4.11.4. Наблюдательный совет утверждает по представлению заведующего Учреждением:</w:t>
      </w:r>
    </w:p>
    <w:p w:rsidR="003D45DC" w:rsidRPr="00182252" w:rsidRDefault="003D45DC" w:rsidP="003D45DC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82252">
        <w:rPr>
          <w:szCs w:val="24"/>
        </w:rPr>
        <w:t>а) проекты отчетов о деятельности Учреждения  и об использовании его имущества, об исполнении плана его финансово-хозяйственной деятельности, квартальную и годовую и квартальную бухгалтерскую отчетность. Копии указанных документов направляются Учредителю;</w:t>
      </w:r>
    </w:p>
    <w:p w:rsidR="003D45DC" w:rsidRPr="00182252" w:rsidRDefault="003D45DC" w:rsidP="003D45DC">
      <w:pPr>
        <w:tabs>
          <w:tab w:val="left" w:pos="709"/>
        </w:tabs>
        <w:spacing w:line="276" w:lineRule="auto"/>
        <w:ind w:firstLine="851"/>
        <w:jc w:val="both"/>
        <w:rPr>
          <w:szCs w:val="24"/>
        </w:rPr>
      </w:pPr>
      <w:r w:rsidRPr="00182252">
        <w:rPr>
          <w:szCs w:val="24"/>
        </w:rPr>
        <w:t>б) положение о закупке товаров, работ, услуг для нужд Учреждения.</w:t>
      </w:r>
    </w:p>
    <w:p w:rsidR="007D0941" w:rsidRDefault="007D0941" w:rsidP="003D45DC">
      <w:pPr>
        <w:ind w:firstLine="851"/>
        <w:jc w:val="both"/>
      </w:pPr>
    </w:p>
    <w:sectPr w:rsidR="007D0941" w:rsidSect="007D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4FBA"/>
    <w:multiLevelType w:val="hybridMultilevel"/>
    <w:tmpl w:val="947AA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12757E"/>
    <w:multiLevelType w:val="hybridMultilevel"/>
    <w:tmpl w:val="58F635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B81D61"/>
    <w:multiLevelType w:val="hybridMultilevel"/>
    <w:tmpl w:val="6CD6AC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415"/>
    <w:rsid w:val="00144415"/>
    <w:rsid w:val="002E4ED7"/>
    <w:rsid w:val="00341B67"/>
    <w:rsid w:val="003D45DC"/>
    <w:rsid w:val="007309C7"/>
    <w:rsid w:val="007D0941"/>
    <w:rsid w:val="008D174A"/>
    <w:rsid w:val="00AF704A"/>
    <w:rsid w:val="00E3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2014-04-11T05:29:00Z</dcterms:created>
  <dcterms:modified xsi:type="dcterms:W3CDTF">2017-01-01T12:50:00Z</dcterms:modified>
</cp:coreProperties>
</file>